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7" w:rsidRPr="00F31617" w:rsidRDefault="00F31617" w:rsidP="00F31617">
      <w:pPr>
        <w:spacing w:after="0" w:line="48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F31617">
        <w:rPr>
          <w:rFonts w:ascii="Monotype Corsiva" w:hAnsi="Monotype Corsiva" w:cs="Times New Roman"/>
          <w:sz w:val="32"/>
          <w:szCs w:val="32"/>
        </w:rPr>
        <w:t>With international business becoming the order of the day and complex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transactions becoming commonplace, the business executive’s learning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curve has become steeper, and new skills are increasingly called into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play.</w:t>
      </w:r>
    </w:p>
    <w:p w:rsidR="00F31617" w:rsidRPr="00F31617" w:rsidRDefault="00F31617" w:rsidP="00F31617">
      <w:pPr>
        <w:spacing w:after="0" w:line="48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F31617">
        <w:rPr>
          <w:rFonts w:ascii="Monotype Corsiva" w:hAnsi="Monotype Corsiva" w:cs="Times New Roman"/>
          <w:sz w:val="32"/>
          <w:szCs w:val="32"/>
        </w:rPr>
        <w:t>One of these is the ability to navigate the tricky world of legalese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while handling contracts, negotiations, and executing outsourcing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projects. This book is for the busy executive who has no time to undergo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detailed lessons instructing them in the fundamentals of contracts,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negotiations, and related legal implications.</w:t>
      </w:r>
    </w:p>
    <w:p w:rsidR="00F31617" w:rsidRPr="00F31617" w:rsidRDefault="00F31617" w:rsidP="00F31617">
      <w:pPr>
        <w:spacing w:after="0" w:line="48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F31617">
        <w:rPr>
          <w:rFonts w:ascii="Monotype Corsiva" w:hAnsi="Monotype Corsiva" w:cs="Times New Roman"/>
          <w:sz w:val="32"/>
          <w:szCs w:val="32"/>
        </w:rPr>
        <w:t>It aims to create awareness of legal issues that one may encounter in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corporate business transactions. Here, you will not see legalese, terms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of art, or legal definitions but will find relevant legal concepts and best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practices explained in a simple and easy-to-understand manner.</w:t>
      </w:r>
    </w:p>
    <w:p w:rsidR="00FE68CA" w:rsidRPr="00F31617" w:rsidRDefault="00F31617" w:rsidP="00F31617">
      <w:pPr>
        <w:spacing w:after="0" w:line="48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F31617">
        <w:rPr>
          <w:rFonts w:ascii="Monotype Corsiva" w:hAnsi="Monotype Corsiva" w:cs="Times New Roman"/>
          <w:sz w:val="32"/>
          <w:szCs w:val="32"/>
        </w:rPr>
        <w:t>The original intent was to give some measure of confidence to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the technical and business personnel handling matters with potential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legal consequences. As I started working on this book, I reali</w:t>
      </w:r>
      <w:r w:rsidRPr="00F31617">
        <w:rPr>
          <w:rFonts w:ascii="Monotype Corsiva" w:hAnsi="Monotype Corsiva" w:cs="Times New Roman"/>
          <w:sz w:val="32"/>
          <w:szCs w:val="32"/>
        </w:rPr>
        <w:t xml:space="preserve">zed that </w:t>
      </w:r>
      <w:r w:rsidRPr="00F31617">
        <w:rPr>
          <w:rFonts w:ascii="Monotype Corsiva" w:hAnsi="Monotype Corsiva" w:cs="Times New Roman"/>
          <w:sz w:val="32"/>
          <w:szCs w:val="32"/>
        </w:rPr>
        <w:t>the information here could help a lot of other people who encounter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legalese, such as owners of start-ups and small organizations that do not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have recourse to a large legal team, law firms or in-house counsel and</w:t>
      </w:r>
      <w:r w:rsidRPr="00F31617">
        <w:rPr>
          <w:rFonts w:ascii="Monotype Corsiva" w:hAnsi="Monotype Corsiva" w:cs="Times New Roman"/>
          <w:sz w:val="32"/>
          <w:szCs w:val="32"/>
        </w:rPr>
        <w:t xml:space="preserve"> </w:t>
      </w:r>
      <w:r w:rsidRPr="00F31617">
        <w:rPr>
          <w:rFonts w:ascii="Monotype Corsiva" w:hAnsi="Monotype Corsiva" w:cs="Times New Roman"/>
          <w:sz w:val="32"/>
          <w:szCs w:val="32"/>
        </w:rPr>
        <w:t>even lawyers starting out in the corporate world.</w:t>
      </w:r>
      <w:r w:rsidR="00AC7494">
        <w:rPr>
          <w:rFonts w:ascii="Monotype Corsiva" w:hAnsi="Monotype Corsiva" w:cs="Times New Roman"/>
          <w:sz w:val="32"/>
          <w:szCs w:val="32"/>
        </w:rPr>
        <w:t xml:space="preserve"> This book is for all those who have an interest in or need to know more about legal concepts.</w:t>
      </w:r>
      <w:bookmarkStart w:id="0" w:name="_GoBack"/>
      <w:bookmarkEnd w:id="0"/>
    </w:p>
    <w:sectPr w:rsidR="00FE68CA" w:rsidRPr="00F31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17"/>
    <w:rsid w:val="00AC7494"/>
    <w:rsid w:val="00F31617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Kalpana</cp:lastModifiedBy>
  <cp:revision>2</cp:revision>
  <dcterms:created xsi:type="dcterms:W3CDTF">2021-05-13T16:19:00Z</dcterms:created>
  <dcterms:modified xsi:type="dcterms:W3CDTF">2021-05-13T16:25:00Z</dcterms:modified>
</cp:coreProperties>
</file>